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B5" w:rsidRDefault="006621B5"/>
    <w:p w:rsidR="006621B5" w:rsidRPr="006621B5" w:rsidRDefault="006621B5" w:rsidP="006621B5">
      <w:pPr>
        <w:rPr>
          <w:sz w:val="48"/>
          <w:szCs w:val="48"/>
        </w:rPr>
      </w:pPr>
      <w:r w:rsidRPr="006621B5">
        <w:rPr>
          <w:sz w:val="48"/>
          <w:szCs w:val="48"/>
        </w:rPr>
        <w:t>Stručno usavršavanje nastavnika</w:t>
      </w:r>
    </w:p>
    <w:p w:rsidR="006621B5" w:rsidRDefault="006621B5" w:rsidP="006621B5">
      <w:r>
        <w:t>Permanentno usavršavanje nastavnika realizirat će se kroz slijedeće oblike:</w:t>
      </w:r>
    </w:p>
    <w:p w:rsidR="006621B5" w:rsidRDefault="006621B5" w:rsidP="006621B5">
      <w:r>
        <w:t>individualno stručno usavršavanje</w:t>
      </w:r>
      <w:r>
        <w:t xml:space="preserve"> i</w:t>
      </w:r>
    </w:p>
    <w:p w:rsidR="006621B5" w:rsidRDefault="006621B5" w:rsidP="006621B5">
      <w:r w:rsidRPr="006621B5">
        <w:t>kolektivno usavršavanje (u školi i izvan škole)</w:t>
      </w:r>
    </w:p>
    <w:p w:rsidR="006621B5" w:rsidRDefault="006621B5">
      <w:r w:rsidRPr="006621B5">
        <w:rPr>
          <w:b/>
        </w:rPr>
        <w:t>Agencija za odgoj i obrazovanje</w:t>
      </w:r>
      <w:r w:rsidRPr="006621B5">
        <w:t xml:space="preserve"> usustavila je stručno usavršavanje ravnatelja, stručnih suradnika i nastavnika imenovanjem županijskih i međužupanijskih voditelja stručnih vijeća za koje organizira stručno usavršavanje voditelja prema svom programu. </w:t>
      </w:r>
    </w:p>
    <w:p w:rsidR="003B0971" w:rsidRDefault="006621B5">
      <w:r w:rsidRPr="006621B5">
        <w:rPr>
          <w:b/>
        </w:rPr>
        <w:t>Voditelji stručnih aktiva</w:t>
      </w:r>
      <w:r w:rsidRPr="006621B5">
        <w:t xml:space="preserve"> obvezni su organizirati tijekom godine najmanje 3 sastanka. Planove rada i izvješća dostavljaju za kalendarsku godinu </w:t>
      </w:r>
      <w:r>
        <w:t xml:space="preserve"> pedagoginji</w:t>
      </w:r>
      <w:r w:rsidRPr="006621B5">
        <w:t>.</w:t>
      </w:r>
    </w:p>
    <w:p w:rsidR="006621B5" w:rsidRPr="006621B5" w:rsidRDefault="006621B5" w:rsidP="006621B5">
      <w:pPr>
        <w:rPr>
          <w:b/>
        </w:rPr>
      </w:pPr>
      <w:r w:rsidRPr="006621B5">
        <w:rPr>
          <w:b/>
        </w:rPr>
        <w:t>I</w:t>
      </w:r>
      <w:r w:rsidRPr="006621B5">
        <w:rPr>
          <w:b/>
        </w:rPr>
        <w:t>ndividualno stručno usavršavanje</w:t>
      </w:r>
    </w:p>
    <w:p w:rsidR="006621B5" w:rsidRDefault="006621B5" w:rsidP="006621B5">
      <w:r>
        <w:t>U proučavanju literature individualnog stručnog usavršavanja trebaju biti zastupljena dva područja:</w:t>
      </w:r>
    </w:p>
    <w:p w:rsidR="006621B5" w:rsidRDefault="006621B5" w:rsidP="006621B5">
      <w:r>
        <w:t>pedagoško - psihološko</w:t>
      </w:r>
    </w:p>
    <w:p w:rsidR="006621B5" w:rsidRDefault="006621B5" w:rsidP="006621B5">
      <w:r>
        <w:t>stručno - metodičko</w:t>
      </w:r>
    </w:p>
    <w:p w:rsidR="006621B5" w:rsidRDefault="006621B5" w:rsidP="006621B5">
      <w:r>
        <w:t>Oblik ovog rada permanentnog usavršavanja djelatnici će evidentirati na posebnim obrascima.</w:t>
      </w:r>
    </w:p>
    <w:p w:rsidR="006621B5" w:rsidRPr="006621B5" w:rsidRDefault="006621B5" w:rsidP="006621B5">
      <w:pPr>
        <w:rPr>
          <w:b/>
        </w:rPr>
      </w:pPr>
      <w:r w:rsidRPr="006621B5">
        <w:rPr>
          <w:b/>
        </w:rPr>
        <w:t>Kolektivno usavršavanje izvan škole</w:t>
      </w:r>
    </w:p>
    <w:p w:rsidR="006621B5" w:rsidRDefault="006621B5" w:rsidP="006621B5">
      <w:r>
        <w:t>Djelatnici su dužni, a škola će im to omogućiti, sudjelovati u radu organiziranih savjetovanja, seminara, Županijskih stručnih vijeća i drugih vidova usavršavanja prema kalendaru Agencije za odgoj i obrazovanje.</w:t>
      </w:r>
    </w:p>
    <w:p w:rsidR="006621B5" w:rsidRPr="006621B5" w:rsidRDefault="006621B5" w:rsidP="006621B5">
      <w:pPr>
        <w:rPr>
          <w:b/>
        </w:rPr>
      </w:pPr>
      <w:r w:rsidRPr="006621B5">
        <w:rPr>
          <w:b/>
        </w:rPr>
        <w:t>Kolektivno usavršavanje u školi</w:t>
      </w:r>
    </w:p>
    <w:p w:rsidR="006621B5" w:rsidRDefault="006621B5" w:rsidP="006621B5">
      <w:r>
        <w:t>Kolektivno usavršavanje u školi realizirat će se kroz:</w:t>
      </w:r>
    </w:p>
    <w:p w:rsidR="006621B5" w:rsidRDefault="006621B5" w:rsidP="006621B5">
      <w:r>
        <w:t>Nastavničko vijeće</w:t>
      </w:r>
    </w:p>
    <w:p w:rsidR="006621B5" w:rsidRDefault="006621B5" w:rsidP="006621B5">
      <w:r>
        <w:t>stručne aktive škole</w:t>
      </w:r>
    </w:p>
    <w:p w:rsidR="006621B5" w:rsidRDefault="006621B5" w:rsidP="006621B5">
      <w:r>
        <w:t>posebna predavanja, seminare i metodičku radionicu, u suradnji sa školstvom</w:t>
      </w:r>
    </w:p>
    <w:p w:rsidR="006621B5" w:rsidRDefault="006621B5" w:rsidP="006621B5">
      <w:r>
        <w:t>studijska putovanja (prema materijalnim mogućnostima)</w:t>
      </w:r>
    </w:p>
    <w:p w:rsidR="006621B5" w:rsidRDefault="006621B5" w:rsidP="006621B5">
      <w:r>
        <w:t>Napomena. Više o programskim sadržajima stručnog usavršavanja piše u Programu rada Nastavničkog vijeća,  Programima rada stručnih vijeća i Programima posebnih odgojno-obrazovnih zadaća u Godišnjem programu rada</w:t>
      </w:r>
      <w:r>
        <w:t xml:space="preserve"> škole i Kurikulumu.</w:t>
      </w:r>
      <w:bookmarkStart w:id="0" w:name="_GoBack"/>
      <w:bookmarkEnd w:id="0"/>
    </w:p>
    <w:sectPr w:rsidR="0066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B5"/>
    <w:rsid w:val="003B0971"/>
    <w:rsid w:val="0066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IvankaG</dc:creator>
  <cp:lastModifiedBy>IvankaG</cp:lastModifiedBy>
  <cp:revision>1</cp:revision>
  <dcterms:created xsi:type="dcterms:W3CDTF">2016-10-07T15:25:00Z</dcterms:created>
  <dcterms:modified xsi:type="dcterms:W3CDTF">2016-10-07T15:30:00Z</dcterms:modified>
</cp:coreProperties>
</file>